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25" w:rsidRDefault="009B2A25">
      <w:r>
        <w:rPr>
          <w:rStyle w:val="yazi18px1"/>
          <w:rFonts w:ascii="Tahoma" w:hAnsi="Tahoma" w:cs="Tahoma"/>
          <w:color w:val="000000"/>
        </w:rPr>
        <w:t>AFDK Kararları - 05.04.2018</w:t>
      </w:r>
    </w:p>
    <w:p w:rsidR="009B2A25" w:rsidRDefault="009B2A25">
      <w:pPr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Amatör Futbol Disiplin Kurulu'nun 05.04.2018 Tarih ve 85 Sayılı Toplantısında almış olduğu kararlar aşağıda belirtilmiştir.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-Samet UZUN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ihraç sonrası eylemi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savunma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istenmesine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(02.04.2018 Tedbirli),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-İlker AKDEMİR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ihraç sonrası eylemi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savunma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(02.04.2018 Tedbirli),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3-Serkan ÇAKAR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İdr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-Kerem AYDIN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-Oğuzhan KÖSEOĞLU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6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-Mustafa ÖZGÜNEY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7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-Burhan ŞAHİN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8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-Hüseyin TERZİ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9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-Okan YILDIZ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10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-Gökhan KOCAMAN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11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-Furkan KÖKNAR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12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-Emrecan KÖSEOĞLU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lastRenderedPageBreak/>
        <w:t>13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-Can DAŞ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4-Emre SUBAŞI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15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-Aykut OSMANOĞLU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16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-Mertcan ŞENYER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17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-Emre ERYILMAZ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18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-Ümit YILDIRIM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19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-Lokman Kadir ALBAYRAK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20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-Kubilay KAHRAMAN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21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-Ersin ÇİL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(Borçka Spor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hakkında;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üzerine atılı eylem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(Tedbirsiz),</w:t>
      </w:r>
    </w:p>
    <w:p w:rsidR="009B2A25" w:rsidRPr="009B2A25" w:rsidRDefault="009B2A25" w:rsidP="009B2A2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22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-Borçka Spor </w:t>
      </w:r>
      <w:proofErr w:type="spellStart"/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. </w:t>
      </w:r>
      <w:proofErr w:type="gram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çıkan saha olayları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istenmesine,</w:t>
      </w:r>
    </w:p>
    <w:p w:rsidR="009B2A25" w:rsidRDefault="009B2A25" w:rsidP="009B2A25">
      <w:pPr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23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-Arhavi Spor </w:t>
      </w:r>
      <w:proofErr w:type="spellStart"/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01.04.2018 tarihinde oynanan Borçka Spor - Arhavi Spor Süper Amatör Lig Play </w:t>
      </w:r>
      <w:proofErr w:type="spellStart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Off</w:t>
      </w:r>
      <w:proofErr w:type="spellEnd"/>
      <w:r w:rsidRPr="009B2A25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müsabakasında çıkan saha olayları nedeni ile </w:t>
      </w:r>
      <w:r w:rsidRPr="009B2A25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savunma</w:t>
      </w:r>
      <w:r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istenmesine,</w:t>
      </w:r>
    </w:p>
    <w:p w:rsidR="00CD2AD4" w:rsidRDefault="009B2A25" w:rsidP="00CD2AD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CD2AD4" w:rsidRPr="00CD2AD4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:rsidR="00CD2AD4" w:rsidRDefault="00CD2AD4" w:rsidP="00CD2AD4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Tahoma"/>
          <w:color w:val="000000"/>
          <w:sz w:val="20"/>
          <w:szCs w:val="20"/>
        </w:rPr>
        <w:t xml:space="preserve">Konu ile ilgili kulüp savunmasının 48 saat içinde kurulumuzun (0312 4734526)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nolu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faksına gönderilmesini, aksi takdirde savunma hakkından vazgeçmiş sayılacağını bilgilerinize rica ederim. </w:t>
      </w:r>
    </w:p>
    <w:p w:rsidR="009B2A25" w:rsidRDefault="009B2A25" w:rsidP="009B2A25"/>
    <w:sectPr w:rsidR="009B2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F7"/>
    <w:rsid w:val="00731F37"/>
    <w:rsid w:val="009B2A25"/>
    <w:rsid w:val="00CD2AD4"/>
    <w:rsid w:val="00D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C79"/>
  <w15:chartTrackingRefBased/>
  <w15:docId w15:val="{3F6A6FFB-AFE3-4845-995B-01B07C5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yazi18px1">
    <w:name w:val="yazi18px1"/>
    <w:basedOn w:val="VarsaylanParagrafYazTipi"/>
    <w:rsid w:val="009B2A25"/>
    <w:rPr>
      <w:sz w:val="27"/>
      <w:szCs w:val="27"/>
    </w:rPr>
  </w:style>
  <w:style w:type="paragraph" w:styleId="NormalWeb">
    <w:name w:val="Normal (Web)"/>
    <w:basedOn w:val="Normal"/>
    <w:uiPriority w:val="99"/>
    <w:unhideWhenUsed/>
    <w:rsid w:val="00CD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795</Words>
  <Characters>4536</Characters>
  <Application>Microsoft Office Word</Application>
  <DocSecurity>0</DocSecurity>
  <Lines>37</Lines>
  <Paragraphs>10</Paragraphs>
  <ScaleCrop>false</ScaleCrop>
  <Company>MoTuN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2018-04-05T15:41:00Z</dcterms:created>
  <dcterms:modified xsi:type="dcterms:W3CDTF">2018-04-07T12:15:00Z</dcterms:modified>
</cp:coreProperties>
</file>